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ПРИКАЗ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К СЛУЖЕБНОМУ ПОВЕДЕНИЮ ФЕДЕРАЛЬНЫХ ГОСУДАРСТВЕННЫХ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4E38B4" w:rsidRPr="004E38B4" w:rsidRDefault="004E38B4" w:rsidP="004E38B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27 июля 2004 г. </w:t>
      </w:r>
      <w:hyperlink r:id="rId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79-ФЗ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273-ФЗ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4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2. Признать утратившими силу приказы Федерального казначейства: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от 12 июля 2011 г. </w:t>
      </w:r>
      <w:hyperlink r:id="rId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7н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от 4 октября 2013 г. </w:t>
      </w:r>
      <w:hyperlink r:id="rId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22н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Р.Е.АРТЮХИН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Согласовано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А.Г.СИЛУАНОВ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17.02.2015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Утвержден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4E38B4" w:rsidRPr="004E38B4" w:rsidRDefault="004E38B4" w:rsidP="004E38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4E38B4">
        <w:rPr>
          <w:rFonts w:ascii="Times New Roman" w:hAnsi="Times New Roman" w:cs="Times New Roman"/>
          <w:sz w:val="24"/>
          <w:szCs w:val="24"/>
        </w:rPr>
        <w:t>ПОРЯДОК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К СЛУЖЕБНОМУ ПОВЕДЕНИЮ ФЕДЕРАЛЬНЫХ ГОСУДАРСТВЕННЫХ</w:t>
      </w:r>
    </w:p>
    <w:p w:rsidR="004E38B4" w:rsidRPr="004E38B4" w:rsidRDefault="004E38B4" w:rsidP="004E38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4E38B4" w:rsidRPr="004E38B4" w:rsidRDefault="004E38B4" w:rsidP="004E38B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38B4" w:rsidRPr="004E38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8B4" w:rsidRPr="004E38B4" w:rsidRDefault="004E38B4" w:rsidP="004E38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8B4" w:rsidRPr="004E38B4" w:rsidRDefault="004E38B4" w:rsidP="004E38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38B4" w:rsidRPr="004E38B4" w:rsidRDefault="004E38B4" w:rsidP="004E38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4E38B4" w:rsidRPr="004E38B4" w:rsidRDefault="004E38B4" w:rsidP="004E38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Казначейства России от 30.09.2016 </w:t>
            </w:r>
            <w:hyperlink r:id="rId9">
              <w:r w:rsidRPr="004E38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19н</w:t>
              </w:r>
            </w:hyperlink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4E38B4" w:rsidRPr="004E38B4" w:rsidRDefault="004E38B4" w:rsidP="004E38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18.12.2017 </w:t>
            </w:r>
            <w:hyperlink r:id="rId10">
              <w:r w:rsidRPr="004E38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33н</w:t>
              </w:r>
            </w:hyperlink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19.08.2024 </w:t>
            </w:r>
            <w:hyperlink r:id="rId11">
              <w:r w:rsidRPr="004E38B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9н</w:t>
              </w:r>
            </w:hyperlink>
            <w:r w:rsidRPr="004E38B4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38B4" w:rsidRPr="004E38B4" w:rsidRDefault="004E38B4" w:rsidP="004E38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79-ФЗ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273-ФЗ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</w:t>
      </w:r>
      <w:hyperlink r:id="rId1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3. Основной задачей Комиссии является содействие территориальному органу Федерального казначейства: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8B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E38B4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1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в осуществлении в территориальном органе Федерального казначейства мер по предупреждению коррупции.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 w:rsidRPr="004E38B4"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4"/>
      <w:bookmarkEnd w:id="3"/>
      <w:r w:rsidRPr="004E38B4">
        <w:rPr>
          <w:rFonts w:ascii="Times New Roman" w:hAnsi="Times New Roman" w:cs="Times New Roman"/>
          <w:sz w:val="24"/>
          <w:szCs w:val="24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8. Лица, указанные в </w:t>
      </w:r>
      <w:hyperlink w:anchor="P6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6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в </w:t>
      </w:r>
      <w:hyperlink w:anchor="P6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пункте 7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включаются в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11. В заседаниях Комиссии с правом совещательного голоса участвуют: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4E38B4">
        <w:rPr>
          <w:rFonts w:ascii="Times New Roman" w:hAnsi="Times New Roman" w:cs="Times New Roman"/>
          <w:sz w:val="24"/>
          <w:szCs w:val="24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4E38B4">
        <w:rPr>
          <w:rFonts w:ascii="Times New Roman" w:hAnsi="Times New Roman" w:cs="Times New Roman"/>
          <w:sz w:val="24"/>
          <w:szCs w:val="24"/>
        </w:rPr>
        <w:t>14. Основаниями для проведения заседания Комиссии являются: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4"/>
      <w:bookmarkEnd w:id="6"/>
      <w:r w:rsidRPr="004E38B4">
        <w:rPr>
          <w:rFonts w:ascii="Times New Roman" w:hAnsi="Times New Roman" w:cs="Times New Roman"/>
          <w:sz w:val="24"/>
          <w:szCs w:val="24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1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пунктом 31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5"/>
      <w:bookmarkEnd w:id="7"/>
      <w:r w:rsidRPr="004E38B4">
        <w:rPr>
          <w:rFonts w:ascii="Times New Roman" w:hAnsi="Times New Roman" w:cs="Times New Roman"/>
          <w:sz w:val="24"/>
          <w:szCs w:val="24"/>
        </w:rPr>
        <w:t xml:space="preserve">о представлении гражданским служащим недостоверных или неполных сведений, предусмотренных </w:t>
      </w:r>
      <w:hyperlink r:id="rId1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6"/>
      <w:bookmarkEnd w:id="8"/>
      <w:r w:rsidRPr="004E38B4">
        <w:rPr>
          <w:rFonts w:ascii="Times New Roman" w:hAnsi="Times New Roman" w:cs="Times New Roman"/>
          <w:sz w:val="24"/>
          <w:szCs w:val="24"/>
        </w:rPr>
        <w:lastRenderedPageBreak/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7"/>
      <w:bookmarkEnd w:id="9"/>
      <w:r w:rsidRPr="004E38B4">
        <w:rPr>
          <w:rFonts w:ascii="Times New Roman" w:hAnsi="Times New Roman" w:cs="Times New Roman"/>
          <w:sz w:val="24"/>
          <w:szCs w:val="24"/>
        </w:rPr>
        <w:t>б) поступившее должностному лицу в установленном порядке: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8"/>
      <w:bookmarkEnd w:id="10"/>
      <w:r w:rsidRPr="004E38B4">
        <w:rPr>
          <w:rFonts w:ascii="Times New Roman" w:hAnsi="Times New Roman" w:cs="Times New Roman"/>
          <w:sz w:val="24"/>
          <w:szCs w:val="24"/>
        </w:rP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&lt;*&gt; </w:t>
      </w:r>
      <w:hyperlink r:id="rId2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 второй подпункта "б" пункта 16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2"/>
      <w:bookmarkEnd w:id="11"/>
      <w:r w:rsidRPr="004E38B4">
        <w:rPr>
          <w:rFonts w:ascii="Times New Roman" w:hAnsi="Times New Roman" w:cs="Times New Roman"/>
          <w:sz w:val="24"/>
          <w:szCs w:val="24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3"/>
      <w:bookmarkEnd w:id="12"/>
      <w:r w:rsidRPr="004E38B4">
        <w:rPr>
          <w:rFonts w:ascii="Times New Roman" w:hAnsi="Times New Roman" w:cs="Times New Roman"/>
          <w:sz w:val="24"/>
          <w:szCs w:val="24"/>
        </w:rPr>
        <w:t xml:space="preserve">заявление гражданского служащего о невозможности выполнить требования Федерального </w:t>
      </w:r>
      <w:hyperlink r:id="rId2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5"/>
      <w:bookmarkEnd w:id="13"/>
      <w:r w:rsidRPr="004E38B4">
        <w:rPr>
          <w:rFonts w:ascii="Times New Roman" w:hAnsi="Times New Roman" w:cs="Times New Roman"/>
          <w:sz w:val="24"/>
          <w:szCs w:val="24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7"/>
      <w:bookmarkEnd w:id="14"/>
      <w:r w:rsidRPr="004E38B4">
        <w:rPr>
          <w:rFonts w:ascii="Times New Roman" w:hAnsi="Times New Roman" w:cs="Times New Roman"/>
          <w:sz w:val="24"/>
          <w:szCs w:val="24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8"/>
      <w:bookmarkEnd w:id="15"/>
      <w:r w:rsidRPr="004E38B4">
        <w:rPr>
          <w:rFonts w:ascii="Times New Roman" w:hAnsi="Times New Roman" w:cs="Times New Roman"/>
          <w:sz w:val="24"/>
          <w:szCs w:val="24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"О контроле за соответствием расходов лиц, замещающих государственные должности, и иных лиц их доходам");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89"/>
      <w:bookmarkEnd w:id="16"/>
      <w:r w:rsidRPr="004E38B4">
        <w:rPr>
          <w:rFonts w:ascii="Times New Roman" w:hAnsi="Times New Roman" w:cs="Times New Roman"/>
          <w:sz w:val="24"/>
          <w:szCs w:val="24"/>
        </w:rPr>
        <w:t xml:space="preserve">д) поступившее в соответствии с </w:t>
      </w:r>
      <w:hyperlink r:id="rId2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12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 и </w:t>
      </w:r>
      <w:hyperlink r:id="rId2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статьей 64.1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8B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E38B4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2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1"/>
      <w:bookmarkEnd w:id="17"/>
      <w:r w:rsidRPr="004E38B4">
        <w:rPr>
          <w:rFonts w:ascii="Times New Roman" w:hAnsi="Times New Roman" w:cs="Times New Roman"/>
          <w:sz w:val="24"/>
          <w:szCs w:val="24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8B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E38B4">
        <w:rPr>
          <w:rFonts w:ascii="Times New Roman" w:hAnsi="Times New Roman" w:cs="Times New Roman"/>
          <w:sz w:val="24"/>
          <w:szCs w:val="24"/>
        </w:rPr>
        <w:t xml:space="preserve">. "е" введен </w:t>
      </w:r>
      <w:hyperlink r:id="rId2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4"/>
      <w:bookmarkEnd w:id="18"/>
      <w:r w:rsidRPr="004E38B4">
        <w:rPr>
          <w:rFonts w:ascii="Times New Roman" w:hAnsi="Times New Roman" w:cs="Times New Roman"/>
          <w:sz w:val="24"/>
          <w:szCs w:val="24"/>
        </w:rPr>
        <w:t xml:space="preserve">16. Обращение, указанное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17. Обращение, указанное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7"/>
      <w:bookmarkEnd w:id="19"/>
      <w:r w:rsidRPr="004E38B4">
        <w:rPr>
          <w:rFonts w:ascii="Times New Roman" w:hAnsi="Times New Roman" w:cs="Times New Roman"/>
          <w:sz w:val="24"/>
          <w:szCs w:val="24"/>
        </w:rPr>
        <w:t xml:space="preserve">18. Уведомление, указанное в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99"/>
      <w:bookmarkEnd w:id="20"/>
      <w:r w:rsidRPr="004E38B4">
        <w:rPr>
          <w:rFonts w:ascii="Times New Roman" w:hAnsi="Times New Roman" w:cs="Times New Roman"/>
          <w:sz w:val="24"/>
          <w:szCs w:val="24"/>
        </w:rPr>
        <w:t xml:space="preserve">18.1. Уведомления, указанные в </w:t>
      </w:r>
      <w:hyperlink w:anchor="P8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lastRenderedPageBreak/>
        <w:t xml:space="preserve">(п. 18.1 в ред. </w:t>
      </w:r>
      <w:hyperlink r:id="rId3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или уведомлений, указанных в </w:t>
      </w:r>
      <w:hyperlink w:anchor="P8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18.2 введен </w:t>
      </w:r>
      <w:hyperlink r:id="rId3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19н; в ред. </w:t>
      </w:r>
      <w:hyperlink r:id="rId3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18.3. Мотивированные заключения, предусмотренные </w:t>
      </w:r>
      <w:hyperlink w:anchor="P9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пунктами 16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18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18.1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должны содержать: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информацию, изложенную в обращениях или уведомлениях, указанных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пятом подпункта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пятом подпункта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пунктами 27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28.2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28(3)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31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 или иного решения.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8B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E38B4">
        <w:rPr>
          <w:rFonts w:ascii="Times New Roman" w:hAnsi="Times New Roman" w:cs="Times New Roman"/>
          <w:sz w:val="24"/>
          <w:szCs w:val="24"/>
        </w:rPr>
        <w:t xml:space="preserve">. "в" ред. </w:t>
      </w:r>
      <w:hyperlink r:id="rId3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18.3 введен </w:t>
      </w:r>
      <w:hyperlink r:id="rId3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18.12.2017 N 33н)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пунктами 20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21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8B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4E38B4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3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11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15"/>
      <w:bookmarkEnd w:id="21"/>
      <w:r w:rsidRPr="004E38B4">
        <w:rPr>
          <w:rFonts w:ascii="Times New Roman" w:hAnsi="Times New Roman" w:cs="Times New Roman"/>
          <w:sz w:val="24"/>
          <w:szCs w:val="24"/>
        </w:rPr>
        <w:t xml:space="preserve">20. Заседание Комиссии по рассмотрению заявлений, указанных в </w:t>
      </w:r>
      <w:hyperlink w:anchor="P8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абзацах третьем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четвертом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17"/>
      <w:bookmarkEnd w:id="22"/>
      <w:r w:rsidRPr="004E38B4">
        <w:rPr>
          <w:rFonts w:ascii="Times New Roman" w:hAnsi="Times New Roman" w:cs="Times New Roman"/>
          <w:sz w:val="24"/>
          <w:szCs w:val="24"/>
        </w:rPr>
        <w:t xml:space="preserve">21. Уведомления, указанные в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как правило, рассматриваются на очередном (плановом) заседании Комиссии.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lastRenderedPageBreak/>
        <w:t xml:space="preserve">(п. 21 в ред. </w:t>
      </w:r>
      <w:hyperlink r:id="rId4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Приказов Казначейства России от 30.09.2016 </w:t>
      </w:r>
      <w:hyperlink r:id="rId4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19н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от 19.08.2024 </w:t>
      </w:r>
      <w:hyperlink r:id="rId4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N 9н</w:t>
        </w:r>
      </w:hyperlink>
      <w:r w:rsidRPr="004E38B4">
        <w:rPr>
          <w:rFonts w:ascii="Times New Roman" w:hAnsi="Times New Roman" w:cs="Times New Roman"/>
          <w:sz w:val="24"/>
          <w:szCs w:val="24"/>
        </w:rPr>
        <w:t>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22.1. Заседания Комиссии могут проводиться в отсутствие гражданского служащего или гражданина в случае: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если в обращении, заявлении или уведомлении, предусмотренных </w:t>
      </w:r>
      <w:hyperlink w:anchor="P7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22.1 введен </w:t>
      </w:r>
      <w:hyperlink r:id="rId4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28"/>
      <w:bookmarkEnd w:id="23"/>
      <w:r w:rsidRPr="004E38B4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7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"а"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гражданским служащим в соответствии с </w:t>
      </w:r>
      <w:hyperlink r:id="rId4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Положения, являются достоверными и полными;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гражданским служащим в соответствии с </w:t>
      </w:r>
      <w:hyperlink r:id="rId4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вопроса, указанного в </w:t>
      </w:r>
      <w:hyperlink w:anchor="P7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"а"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34"/>
      <w:bookmarkEnd w:id="24"/>
      <w:r w:rsidRPr="004E38B4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указанного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28. По итогам рассмотрения вопроса, указанного в </w:t>
      </w:r>
      <w:hyperlink w:anchor="P8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28.1. По итогам рассмотрения вопроса, указанного в </w:t>
      </w:r>
      <w:hyperlink w:anchor="P8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четвертом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4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4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28.1 введен </w:t>
      </w:r>
      <w:hyperlink r:id="rId50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45"/>
      <w:bookmarkEnd w:id="25"/>
      <w:r w:rsidRPr="004E38B4">
        <w:rPr>
          <w:rFonts w:ascii="Times New Roman" w:hAnsi="Times New Roman" w:cs="Times New Roman"/>
          <w:sz w:val="24"/>
          <w:szCs w:val="24"/>
        </w:rPr>
        <w:t xml:space="preserve">28.2. По итогам рассмотрения вопроса, указанного в </w:t>
      </w:r>
      <w:hyperlink w:anchor="P8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28.2 введен </w:t>
      </w:r>
      <w:hyperlink r:id="rId5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50"/>
      <w:bookmarkEnd w:id="26"/>
      <w:r w:rsidRPr="004E38B4">
        <w:rPr>
          <w:rFonts w:ascii="Times New Roman" w:hAnsi="Times New Roman" w:cs="Times New Roman"/>
          <w:sz w:val="24"/>
          <w:szCs w:val="24"/>
        </w:rPr>
        <w:t xml:space="preserve">28(3). По итогам рассмотрения вопроса, указанного в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lastRenderedPageBreak/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28(3) введен </w:t>
      </w:r>
      <w:hyperlink r:id="rId52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54"/>
      <w:bookmarkEnd w:id="27"/>
      <w:r w:rsidRPr="004E38B4">
        <w:rPr>
          <w:rFonts w:ascii="Times New Roman" w:hAnsi="Times New Roman" w:cs="Times New Roman"/>
          <w:sz w:val="24"/>
          <w:szCs w:val="24"/>
        </w:rPr>
        <w:t xml:space="preserve">29. По итогам рассмотрения вопроса, указанного в </w:t>
      </w:r>
      <w:hyperlink w:anchor="P8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гражданским служащим в соответствии с </w:t>
      </w:r>
      <w:hyperlink r:id="rId5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гражданским служащим в соответствии с </w:t>
      </w:r>
      <w:hyperlink r:id="rId5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30. По итогам рассмотрения вопросов, указанных в </w:t>
      </w:r>
      <w:hyperlink w:anchor="P7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пунктами 25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4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29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31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(п. 30 в ред. </w:t>
      </w:r>
      <w:hyperlink r:id="rId55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59"/>
      <w:bookmarkEnd w:id="28"/>
      <w:r w:rsidRPr="004E38B4">
        <w:rPr>
          <w:rFonts w:ascii="Times New Roman" w:hAnsi="Times New Roman" w:cs="Times New Roman"/>
          <w:sz w:val="24"/>
          <w:szCs w:val="24"/>
        </w:rPr>
        <w:t xml:space="preserve">31. По итогам рассмотрения вопроса, указанного в </w:t>
      </w:r>
      <w:hyperlink w:anchor="P89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6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32. По итогам рассмотрения вопроса, предусмотренного </w:t>
      </w:r>
      <w:hyperlink w:anchor="P8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подпунктом "в"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соответствующее решение.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34. Решения Комиссии по вопросам, указанным в </w:t>
      </w:r>
      <w:hyperlink w:anchor="P73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пункте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принимаются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носит обязательный характер.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36. В протоколе заседания Комиссии указываются: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в) предъявляемые к гражданскому служащему претензии, материалы, на которых они основываются;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г) содержание пояснений гражданского служащего и других лиц по существу предъявляемых претензий;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7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5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41. В случае установления Комиссией факта совершения гражданским служащим </w:t>
      </w:r>
      <w:r w:rsidRPr="004E38B4">
        <w:rPr>
          <w:rFonts w:ascii="Times New Roman" w:hAnsi="Times New Roman" w:cs="Times New Roman"/>
          <w:sz w:val="24"/>
          <w:szCs w:val="24"/>
        </w:rPr>
        <w:lastRenderedPageBreak/>
        <w:t>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4E38B4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4E38B4">
        <w:rPr>
          <w:rFonts w:ascii="Times New Roman" w:hAnsi="Times New Roman" w:cs="Times New Roman"/>
          <w:sz w:val="24"/>
          <w:szCs w:val="24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4E38B4" w:rsidRPr="004E38B4" w:rsidRDefault="004E38B4" w:rsidP="004E38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38B4">
        <w:rPr>
          <w:rFonts w:ascii="Times New Roman" w:hAnsi="Times New Roman" w:cs="Times New Roman"/>
          <w:sz w:val="24"/>
          <w:szCs w:val="24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38B4" w:rsidRPr="004E38B4" w:rsidRDefault="004E38B4" w:rsidP="004E38B4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0D0592" w:rsidRPr="004E38B4" w:rsidRDefault="004E38B4" w:rsidP="004E3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0592" w:rsidRPr="004E38B4" w:rsidSect="0013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B4"/>
    <w:rsid w:val="00064C05"/>
    <w:rsid w:val="004E38B4"/>
    <w:rsid w:val="0091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ADD2A-A726-4CDB-82B3-1AC4924A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38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38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38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5137" TargetMode="External"/><Relationship Id="rId18" Type="http://schemas.openxmlformats.org/officeDocument/2006/relationships/hyperlink" Target="https://login.consultant.ru/link/?req=doc&amp;base=LAW&amp;n=516134&amp;dst=100149" TargetMode="External"/><Relationship Id="rId26" Type="http://schemas.openxmlformats.org/officeDocument/2006/relationships/hyperlink" Target="https://login.consultant.ru/link/?req=doc&amp;base=LAW&amp;n=515484&amp;dst=1713" TargetMode="External"/><Relationship Id="rId39" Type="http://schemas.openxmlformats.org/officeDocument/2006/relationships/hyperlink" Target="https://login.consultant.ru/link/?req=doc&amp;base=LAW&amp;n=207996&amp;dst=100020" TargetMode="External"/><Relationship Id="rId21" Type="http://schemas.openxmlformats.org/officeDocument/2006/relationships/hyperlink" Target="https://login.consultant.ru/link/?req=doc&amp;base=LAW&amp;n=451740" TargetMode="External"/><Relationship Id="rId34" Type="http://schemas.openxmlformats.org/officeDocument/2006/relationships/hyperlink" Target="https://login.consultant.ru/link/?req=doc&amp;base=LAW&amp;n=207996&amp;dst=100018" TargetMode="External"/><Relationship Id="rId42" Type="http://schemas.openxmlformats.org/officeDocument/2006/relationships/hyperlink" Target="https://login.consultant.ru/link/?req=doc&amp;base=LAW&amp;n=207996&amp;dst=100023" TargetMode="External"/><Relationship Id="rId47" Type="http://schemas.openxmlformats.org/officeDocument/2006/relationships/hyperlink" Target="https://login.consultant.ru/link/?req=doc&amp;base=LAW&amp;n=516134&amp;dst=1" TargetMode="External"/><Relationship Id="rId50" Type="http://schemas.openxmlformats.org/officeDocument/2006/relationships/hyperlink" Target="https://login.consultant.ru/link/?req=doc&amp;base=LAW&amp;n=207996&amp;dst=100029" TargetMode="External"/><Relationship Id="rId55" Type="http://schemas.openxmlformats.org/officeDocument/2006/relationships/hyperlink" Target="https://login.consultant.ru/link/?req=doc&amp;base=LAW&amp;n=489894&amp;dst=100063" TargetMode="External"/><Relationship Id="rId7" Type="http://schemas.openxmlformats.org/officeDocument/2006/relationships/hyperlink" Target="https://login.consultant.ru/link/?req=doc&amp;base=LAW&amp;n=154545" TargetMode="External"/><Relationship Id="rId12" Type="http://schemas.openxmlformats.org/officeDocument/2006/relationships/hyperlink" Target="https://login.consultant.ru/link/?req=doc&amp;base=LAW&amp;n=515487" TargetMode="External"/><Relationship Id="rId17" Type="http://schemas.openxmlformats.org/officeDocument/2006/relationships/hyperlink" Target="https://login.consultant.ru/link/?req=doc&amp;base=LAW&amp;n=489894&amp;dst=100044" TargetMode="External"/><Relationship Id="rId25" Type="http://schemas.openxmlformats.org/officeDocument/2006/relationships/hyperlink" Target="https://login.consultant.ru/link/?req=doc&amp;base=LAW&amp;n=495137&amp;dst=33" TargetMode="External"/><Relationship Id="rId33" Type="http://schemas.openxmlformats.org/officeDocument/2006/relationships/hyperlink" Target="https://login.consultant.ru/link/?req=doc&amp;base=LAW&amp;n=489894&amp;dst=100048" TargetMode="External"/><Relationship Id="rId38" Type="http://schemas.openxmlformats.org/officeDocument/2006/relationships/hyperlink" Target="https://login.consultant.ru/link/?req=doc&amp;base=LAW&amp;n=289038&amp;dst=100012" TargetMode="External"/><Relationship Id="rId46" Type="http://schemas.openxmlformats.org/officeDocument/2006/relationships/hyperlink" Target="https://login.consultant.ru/link/?req=doc&amp;base=LAW&amp;n=516134&amp;dst=1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" TargetMode="External"/><Relationship Id="rId20" Type="http://schemas.openxmlformats.org/officeDocument/2006/relationships/hyperlink" Target="https://login.consultant.ru/link/?req=doc&amp;base=LAW&amp;n=509567&amp;dst=100085" TargetMode="External"/><Relationship Id="rId29" Type="http://schemas.openxmlformats.org/officeDocument/2006/relationships/hyperlink" Target="https://login.consultant.ru/link/?req=doc&amp;base=LAW&amp;n=495137&amp;dst=28" TargetMode="External"/><Relationship Id="rId41" Type="http://schemas.openxmlformats.org/officeDocument/2006/relationships/hyperlink" Target="https://login.consultant.ru/link/?req=doc&amp;base=LAW&amp;n=489894&amp;dst=100055" TargetMode="External"/><Relationship Id="rId54" Type="http://schemas.openxmlformats.org/officeDocument/2006/relationships/hyperlink" Target="https://login.consultant.ru/link/?req=doc&amp;base=LAW&amp;n=442435&amp;dst=1001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9567&amp;dst=100042" TargetMode="External"/><Relationship Id="rId11" Type="http://schemas.openxmlformats.org/officeDocument/2006/relationships/hyperlink" Target="https://login.consultant.ru/link/?req=doc&amp;base=LAW&amp;n=489894&amp;dst=100043" TargetMode="External"/><Relationship Id="rId24" Type="http://schemas.openxmlformats.org/officeDocument/2006/relationships/hyperlink" Target="https://login.consultant.ru/link/?req=doc&amp;base=LAW&amp;n=442435&amp;dst=100128" TargetMode="External"/><Relationship Id="rId32" Type="http://schemas.openxmlformats.org/officeDocument/2006/relationships/hyperlink" Target="https://login.consultant.ru/link/?req=doc&amp;base=LAW&amp;n=207996&amp;dst=100015" TargetMode="External"/><Relationship Id="rId37" Type="http://schemas.openxmlformats.org/officeDocument/2006/relationships/hyperlink" Target="https://login.consultant.ru/link/?req=doc&amp;base=LAW&amp;n=489894&amp;dst=100053" TargetMode="External"/><Relationship Id="rId40" Type="http://schemas.openxmlformats.org/officeDocument/2006/relationships/hyperlink" Target="https://login.consultant.ru/link/?req=doc&amp;base=LAW&amp;n=207996&amp;dst=100022" TargetMode="External"/><Relationship Id="rId45" Type="http://schemas.openxmlformats.org/officeDocument/2006/relationships/hyperlink" Target="https://login.consultant.ru/link/?req=doc&amp;base=LAW&amp;n=207996&amp;dst=100025" TargetMode="External"/><Relationship Id="rId53" Type="http://schemas.openxmlformats.org/officeDocument/2006/relationships/hyperlink" Target="https://login.consultant.ru/link/?req=doc&amp;base=LAW&amp;n=442435&amp;dst=100128" TargetMode="External"/><Relationship Id="rId58" Type="http://schemas.openxmlformats.org/officeDocument/2006/relationships/hyperlink" Target="https://login.consultant.ru/link/?req=doc&amp;base=LAW&amp;n=515487&amp;dst=100649" TargetMode="External"/><Relationship Id="rId5" Type="http://schemas.openxmlformats.org/officeDocument/2006/relationships/hyperlink" Target="https://login.consultant.ru/link/?req=doc&amp;base=LAW&amp;n=495137&amp;dst=30" TargetMode="Externa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LAW&amp;n=207996&amp;dst=100011" TargetMode="External"/><Relationship Id="rId28" Type="http://schemas.openxmlformats.org/officeDocument/2006/relationships/hyperlink" Target="https://login.consultant.ru/link/?req=doc&amp;base=LAW&amp;n=489894&amp;dst=100046" TargetMode="External"/><Relationship Id="rId36" Type="http://schemas.openxmlformats.org/officeDocument/2006/relationships/hyperlink" Target="https://login.consultant.ru/link/?req=doc&amp;base=LAW&amp;n=489894&amp;dst=100052" TargetMode="External"/><Relationship Id="rId49" Type="http://schemas.openxmlformats.org/officeDocument/2006/relationships/hyperlink" Target="https://login.consultant.ru/link/?req=doc&amp;base=LAW&amp;n=451740" TargetMode="External"/><Relationship Id="rId57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289038&amp;dst=100012" TargetMode="External"/><Relationship Id="rId19" Type="http://schemas.openxmlformats.org/officeDocument/2006/relationships/hyperlink" Target="https://login.consultant.ru/link/?req=doc&amp;base=LAW&amp;n=516134&amp;dst=1" TargetMode="External"/><Relationship Id="rId31" Type="http://schemas.openxmlformats.org/officeDocument/2006/relationships/hyperlink" Target="https://login.consultant.ru/link/?req=doc&amp;base=LAW&amp;n=495137&amp;dst=28" TargetMode="External"/><Relationship Id="rId44" Type="http://schemas.openxmlformats.org/officeDocument/2006/relationships/hyperlink" Target="https://login.consultant.ru/link/?req=doc&amp;base=LAW&amp;n=489894&amp;dst=100058" TargetMode="External"/><Relationship Id="rId52" Type="http://schemas.openxmlformats.org/officeDocument/2006/relationships/hyperlink" Target="https://login.consultant.ru/link/?req=doc&amp;base=LAW&amp;n=489894&amp;dst=100059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15487&amp;dst=42" TargetMode="External"/><Relationship Id="rId9" Type="http://schemas.openxmlformats.org/officeDocument/2006/relationships/hyperlink" Target="https://login.consultant.ru/link/?req=doc&amp;base=LAW&amp;n=207996&amp;dst=100007" TargetMode="External"/><Relationship Id="rId14" Type="http://schemas.openxmlformats.org/officeDocument/2006/relationships/hyperlink" Target="https://login.consultant.ru/link/?req=doc&amp;base=LAW&amp;n=509567" TargetMode="External"/><Relationship Id="rId22" Type="http://schemas.openxmlformats.org/officeDocument/2006/relationships/hyperlink" Target="https://login.consultant.ru/link/?req=doc&amp;base=LAW&amp;n=207996&amp;dst=100009" TargetMode="External"/><Relationship Id="rId27" Type="http://schemas.openxmlformats.org/officeDocument/2006/relationships/hyperlink" Target="https://login.consultant.ru/link/?req=doc&amp;base=LAW&amp;n=207996&amp;dst=100012" TargetMode="External"/><Relationship Id="rId30" Type="http://schemas.openxmlformats.org/officeDocument/2006/relationships/hyperlink" Target="https://login.consultant.ru/link/?req=doc&amp;base=LAW&amp;n=207996&amp;dst=100014" TargetMode="External"/><Relationship Id="rId35" Type="http://schemas.openxmlformats.org/officeDocument/2006/relationships/hyperlink" Target="https://login.consultant.ru/link/?req=doc&amp;base=LAW&amp;n=489894&amp;dst=100050" TargetMode="External"/><Relationship Id="rId43" Type="http://schemas.openxmlformats.org/officeDocument/2006/relationships/hyperlink" Target="https://login.consultant.ru/link/?req=doc&amp;base=LAW&amp;n=489894&amp;dst=100057" TargetMode="External"/><Relationship Id="rId48" Type="http://schemas.openxmlformats.org/officeDocument/2006/relationships/hyperlink" Target="https://login.consultant.ru/link/?req=doc&amp;base=LAW&amp;n=451740" TargetMode="External"/><Relationship Id="rId56" Type="http://schemas.openxmlformats.org/officeDocument/2006/relationships/hyperlink" Target="https://login.consultant.ru/link/?req=doc&amp;base=LAW&amp;n=495137&amp;dst=28" TargetMode="External"/><Relationship Id="rId8" Type="http://schemas.openxmlformats.org/officeDocument/2006/relationships/hyperlink" Target="https://login.consultant.ru/link/?req=doc&amp;base=LAW&amp;n=154516" TargetMode="External"/><Relationship Id="rId51" Type="http://schemas.openxmlformats.org/officeDocument/2006/relationships/hyperlink" Target="https://login.consultant.ru/link/?req=doc&amp;base=LAW&amp;n=207996&amp;dst=10003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6906</Words>
  <Characters>39365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Сюр-оол Аяна Николаевна</dc:creator>
  <cp:keywords/>
  <dc:description/>
  <cp:lastModifiedBy>Сюр-оол Аяна Николаевна</cp:lastModifiedBy>
  <cp:revision>1</cp:revision>
  <dcterms:created xsi:type="dcterms:W3CDTF">2025-12-11T03:45:00Z</dcterms:created>
  <dcterms:modified xsi:type="dcterms:W3CDTF">2025-12-11T03:47:00Z</dcterms:modified>
</cp:coreProperties>
</file>